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3D73" w14:textId="711BAD46" w:rsidR="007D6AD1" w:rsidRDefault="007D6AD1" w:rsidP="007D6AD1">
      <w:pPr>
        <w:rPr>
          <w:rFonts w:ascii="Times New Roman" w:hAnsi="Times New Roman" w:cs="Times New Roman"/>
          <w:b/>
          <w:sz w:val="26"/>
          <w:szCs w:val="26"/>
          <w:lang w:val="vi-VN"/>
        </w:rPr>
      </w:pPr>
      <w:r w:rsidRPr="004D7412">
        <w:rPr>
          <w:rFonts w:ascii="Times New Roman" w:hAnsi="Times New Roman" w:cs="Times New Roman"/>
          <w:b/>
          <w:sz w:val="26"/>
          <w:szCs w:val="26"/>
          <w:lang w:val="vi-VN"/>
        </w:rPr>
        <w:t>Tên bia</w:t>
      </w:r>
      <w:r w:rsidR="00B6736D">
        <w:rPr>
          <w:rFonts w:ascii="Times New Roman" w:hAnsi="Times New Roman" w:cs="Times New Roman"/>
          <w:b/>
          <w:sz w:val="26"/>
          <w:szCs w:val="26"/>
          <w:lang w:val="vi-VN"/>
        </w:rPr>
        <w:tab/>
      </w:r>
      <w:r w:rsidRPr="004D7412">
        <w:rPr>
          <w:rFonts w:ascii="Times New Roman" w:hAnsi="Times New Roman" w:cs="Times New Roman"/>
          <w:sz w:val="26"/>
          <w:szCs w:val="26"/>
          <w:lang w:val="vi-VN"/>
        </w:rPr>
        <w:t xml:space="preserve">: </w:t>
      </w:r>
      <w:r w:rsidRPr="004D7412">
        <w:rPr>
          <w:rFonts w:ascii="Times New Roman" w:hAnsi="Times New Roman" w:cs="Times New Roman"/>
          <w:b/>
          <w:sz w:val="26"/>
          <w:szCs w:val="26"/>
          <w:lang w:val="vi-VN"/>
        </w:rPr>
        <w:t>Trùng hưng Liên Phái tự, Ly Trần viện biệt chí</w:t>
      </w:r>
    </w:p>
    <w:p w14:paraId="29F36ED5" w14:textId="20572444" w:rsidR="00B6736D" w:rsidRPr="00B6736D" w:rsidRDefault="00B6736D" w:rsidP="00B6736D">
      <w:pPr>
        <w:rPr>
          <w:rFonts w:ascii="Times New Roman" w:hAnsi="Times New Roman" w:cs="Times New Roman"/>
          <w:bCs/>
          <w:sz w:val="26"/>
          <w:szCs w:val="26"/>
          <w:lang w:val="vi-VN"/>
        </w:rPr>
      </w:pPr>
      <w:r w:rsidRPr="00B6736D">
        <w:rPr>
          <w:rFonts w:ascii="Times New Roman" w:hAnsi="Times New Roman" w:cs="Times New Roman"/>
          <w:bCs/>
          <w:sz w:val="26"/>
          <w:szCs w:val="26"/>
          <w:lang w:val="vi-VN"/>
        </w:rPr>
        <w:t>Vị trí</w:t>
      </w:r>
      <w:r w:rsidRPr="00B6736D">
        <w:rPr>
          <w:rFonts w:ascii="Times New Roman" w:hAnsi="Times New Roman" w:cs="Times New Roman"/>
          <w:bCs/>
          <w:sz w:val="26"/>
          <w:szCs w:val="26"/>
          <w:lang w:val="vi-VN"/>
        </w:rPr>
        <w:tab/>
      </w:r>
      <w:r w:rsidRPr="00B6736D">
        <w:rPr>
          <w:rFonts w:ascii="Times New Roman" w:hAnsi="Times New Roman" w:cs="Times New Roman"/>
          <w:bCs/>
          <w:sz w:val="26"/>
          <w:szCs w:val="26"/>
          <w:lang w:val="vi-VN"/>
        </w:rPr>
        <w:tab/>
      </w:r>
      <w:r w:rsidRPr="00B6736D">
        <w:rPr>
          <w:rFonts w:ascii="Times New Roman" w:hAnsi="Times New Roman" w:cs="Times New Roman"/>
          <w:bCs/>
          <w:sz w:val="26"/>
          <w:szCs w:val="26"/>
          <w:lang w:val="vi-VN"/>
        </w:rPr>
        <w:t>: Bia tại tường sau chính điện</w:t>
      </w:r>
    </w:p>
    <w:p w14:paraId="6763D3B1" w14:textId="77777777" w:rsidR="00B6736D" w:rsidRDefault="00B6736D" w:rsidP="00491B00">
      <w:pPr>
        <w:jc w:val="both"/>
        <w:rPr>
          <w:rFonts w:ascii="Times New Roman" w:hAnsi="Times New Roman" w:cs="Times New Roman"/>
          <w:b/>
          <w:bCs/>
          <w:sz w:val="24"/>
          <w:szCs w:val="24"/>
        </w:rPr>
      </w:pPr>
    </w:p>
    <w:p w14:paraId="5312DFD4" w14:textId="6F6A985B" w:rsidR="000E3A98" w:rsidRPr="000E3A98" w:rsidRDefault="000E3A98" w:rsidP="00491B00">
      <w:pPr>
        <w:jc w:val="both"/>
        <w:rPr>
          <w:rFonts w:ascii="Times New Roman" w:hAnsi="Times New Roman" w:cs="Times New Roman"/>
          <w:b/>
          <w:bCs/>
          <w:sz w:val="24"/>
          <w:szCs w:val="24"/>
        </w:rPr>
      </w:pPr>
      <w:r w:rsidRPr="000E3A98">
        <w:rPr>
          <w:rFonts w:ascii="Times New Roman" w:hAnsi="Times New Roman" w:cs="Times New Roman"/>
          <w:b/>
          <w:bCs/>
          <w:sz w:val="24"/>
          <w:szCs w:val="24"/>
        </w:rPr>
        <w:t xml:space="preserve">Dịch nghĩa: </w:t>
      </w:r>
    </w:p>
    <w:p w14:paraId="1621AE38" w14:textId="0B8890CB" w:rsidR="000E3A98" w:rsidRPr="000E3A98" w:rsidRDefault="000E3A98" w:rsidP="00491B00">
      <w:pPr>
        <w:jc w:val="center"/>
        <w:rPr>
          <w:rFonts w:ascii="Times New Roman" w:hAnsi="Times New Roman" w:cs="Times New Roman"/>
          <w:b/>
          <w:bCs/>
          <w:sz w:val="24"/>
          <w:szCs w:val="24"/>
        </w:rPr>
      </w:pPr>
      <w:r w:rsidRPr="000E3A98">
        <w:rPr>
          <w:rFonts w:ascii="Times New Roman" w:hAnsi="Times New Roman" w:cs="Times New Roman"/>
          <w:b/>
          <w:bCs/>
          <w:sz w:val="24"/>
          <w:szCs w:val="24"/>
        </w:rPr>
        <w:t>Bài văn</w:t>
      </w:r>
      <w:r>
        <w:rPr>
          <w:rStyle w:val="FootnoteReference"/>
          <w:rFonts w:ascii="Times New Roman" w:hAnsi="Times New Roman" w:cs="Times New Roman"/>
          <w:b/>
          <w:bCs/>
          <w:sz w:val="24"/>
          <w:szCs w:val="24"/>
        </w:rPr>
        <w:footnoteReference w:id="1"/>
      </w:r>
      <w:r w:rsidRPr="000E3A98">
        <w:rPr>
          <w:rFonts w:ascii="Times New Roman" w:hAnsi="Times New Roman" w:cs="Times New Roman"/>
          <w:b/>
          <w:bCs/>
          <w:sz w:val="24"/>
          <w:szCs w:val="24"/>
        </w:rPr>
        <w:t xml:space="preserve"> ghi việc sửa lại </w:t>
      </w:r>
      <w:r w:rsidR="00D24E87" w:rsidRPr="000E3A98">
        <w:rPr>
          <w:rFonts w:ascii="Times New Roman" w:hAnsi="Times New Roman" w:cs="Times New Roman"/>
          <w:b/>
          <w:bCs/>
          <w:sz w:val="24"/>
          <w:szCs w:val="24"/>
        </w:rPr>
        <w:t>viện Ly Trần</w:t>
      </w:r>
      <w:r w:rsidR="00D24E87" w:rsidRPr="000E3A98">
        <w:rPr>
          <w:rFonts w:ascii="Times New Roman" w:hAnsi="Times New Roman" w:cs="Times New Roman"/>
          <w:b/>
          <w:bCs/>
          <w:sz w:val="24"/>
          <w:szCs w:val="24"/>
        </w:rPr>
        <w:t xml:space="preserve"> </w:t>
      </w:r>
      <w:r w:rsidRPr="000E3A98">
        <w:rPr>
          <w:rFonts w:ascii="Times New Roman" w:hAnsi="Times New Roman" w:cs="Times New Roman"/>
          <w:b/>
          <w:bCs/>
          <w:sz w:val="24"/>
          <w:szCs w:val="24"/>
        </w:rPr>
        <w:t>chùa Liên Phái.</w:t>
      </w:r>
    </w:p>
    <w:p w14:paraId="56F92E55" w14:textId="240522C1"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Ngày rằm tháng hai, năm Giáp Dần, niên hiệu Tự Đức thứ 7 [1854], Trần Nhật Chương, tự là Thanh Minh, hiệu là Lạc Sơn, quê quán tại xã Vị Xuyên, tổng Đông Mặc, huyện Mỹ Lộc, phủ Xuân Trường, tỉnh Nam Định nhận lệnh của Hòa thượng Phúc Điền và nhận số tiền là một nghìn quan, để chủ trì việc sửa sang ngôi chùa. Chùa này vốn là cảnh già lam rộng lớn do vị sư được tặng phong là Thượng sĩ Cao Thiền hoà thượng</w:t>
      </w:r>
      <w:r w:rsidR="00491B00">
        <w:rPr>
          <w:rStyle w:val="FootnoteReference"/>
          <w:rFonts w:ascii="Times New Roman" w:hAnsi="Times New Roman" w:cs="Times New Roman"/>
          <w:sz w:val="24"/>
          <w:szCs w:val="24"/>
        </w:rPr>
        <w:footnoteReference w:id="2"/>
      </w:r>
      <w:r w:rsidRPr="000E3A98">
        <w:rPr>
          <w:rFonts w:ascii="Times New Roman" w:hAnsi="Times New Roman" w:cs="Times New Roman"/>
          <w:sz w:val="24"/>
          <w:szCs w:val="24"/>
        </w:rPr>
        <w:t xml:space="preserve"> triều Lê, xây dựng trên mảnh đất riêng. Khi Hoà thượng qua đời, có bảo các đệ tử rằng: “Các con nên ghi nhớ lời di chúc của thầy, rồi khắc lên bia, hoặc chép vào phả lục truyền lại cho đời sau. Nếu sau này có vua sáng chúa hiền ở triều đại khác hưng thịnh bình định được bốn biển thì xin mở lòng nhân đức, rộng lượng từ bi, lưu cho một khu đất ao hai mẫu sáu sào ở xứ chùa Liên Phái này, làm cơ sở chủ yếu để tôn sùng Phật pháp và đặt tháp am mà chôn cất di hài, để có thể truyền chính phái, sáng tỏ đèn Thiền, hương hỏa dài lâu, lưu truyền mãi mãi”. </w:t>
      </w:r>
    </w:p>
    <w:p w14:paraId="4E9B5C6A" w14:textId="77777777" w:rsidR="007360FE" w:rsidRDefault="000E3A98" w:rsidP="007360FE">
      <w:pPr>
        <w:jc w:val="both"/>
        <w:rPr>
          <w:rFonts w:ascii="Times New Roman" w:hAnsi="Times New Roman" w:cs="Times New Roman"/>
          <w:sz w:val="24"/>
          <w:szCs w:val="24"/>
        </w:rPr>
      </w:pPr>
      <w:r w:rsidRPr="000E3A98">
        <w:rPr>
          <w:rFonts w:ascii="Times New Roman" w:hAnsi="Times New Roman" w:cs="Times New Roman"/>
          <w:sz w:val="24"/>
          <w:szCs w:val="24"/>
        </w:rPr>
        <w:tab/>
        <w:t>Nhưng chùa đã lâu năm, mối mọt hư hỏng, mưa sa gió táp, tượng Phật vàng phai, giường thiền hỏng nát. Chương tôi động lòng hoài cổ, nảy ý muốn mạnh mẽ, hương đốt sớm khuya, cầu khấn đức Phật phù hộ. Đến mùa thu năm Ất Mão [1855], vào những ngày tháng tám, xuất của nhà và quyên mộ các vị thiện tín, lên rừng mua gỗ, thuê thợ giỏi hưng công tu bổ, không bao lâu thì hoàn thành toà thượng điện và tiền đường. Lại được sư cụ Đầu đà</w:t>
      </w:r>
      <w:r>
        <w:rPr>
          <w:rStyle w:val="FootnoteReference"/>
          <w:rFonts w:ascii="Times New Roman" w:hAnsi="Times New Roman" w:cs="Times New Roman"/>
          <w:sz w:val="24"/>
          <w:szCs w:val="24"/>
        </w:rPr>
        <w:footnoteReference w:id="3"/>
      </w:r>
      <w:r w:rsidRPr="000E3A98">
        <w:rPr>
          <w:rFonts w:ascii="Times New Roman" w:hAnsi="Times New Roman" w:cs="Times New Roman"/>
          <w:sz w:val="24"/>
          <w:szCs w:val="24"/>
        </w:rPr>
        <w:t xml:space="preserve"> ra sức giúp đỡ nên tăng đường, nhà tổ, tả hữu hành lang đều làm mới cả c</w:t>
      </w:r>
      <w:r w:rsidR="00C30D12">
        <w:rPr>
          <w:rFonts w:ascii="Times New Roman" w:hAnsi="Times New Roman" w:cs="Times New Roman"/>
          <w:sz w:val="24"/>
          <w:szCs w:val="24"/>
        </w:rPr>
        <w:t>ấ</w:t>
      </w:r>
      <w:r w:rsidRPr="000E3A98">
        <w:rPr>
          <w:rFonts w:ascii="Times New Roman" w:hAnsi="Times New Roman" w:cs="Times New Roman"/>
          <w:sz w:val="24"/>
          <w:szCs w:val="24"/>
        </w:rPr>
        <w:t xml:space="preserve">p Phật tượng các tòa, ban hưu trang tố. </w:t>
      </w:r>
      <w:r w:rsidR="007360FE">
        <w:rPr>
          <w:rFonts w:ascii="Times New Roman" w:hAnsi="Times New Roman" w:cs="Times New Roman"/>
          <w:sz w:val="24"/>
          <w:szCs w:val="24"/>
        </w:rPr>
        <w:t>N</w:t>
      </w:r>
      <w:r w:rsidR="007360FE" w:rsidRPr="007360FE">
        <w:rPr>
          <w:rFonts w:ascii="Times New Roman" w:hAnsi="Times New Roman" w:cs="Times New Roman"/>
          <w:sz w:val="24"/>
          <w:szCs w:val="24"/>
        </w:rPr>
        <w:t>ăm Kỷ Mùi, công việc hoàn thành, giao phó đệ tử Nguyễn Tuyên Dương – người Phủ Lý Nhân, huyện Duy Tiên, tổng Lam Kiều, xã Quỳnh Trân – làm đương gia, chăm lo cần cù, tiết kiệm, hết lòng duy trì. Đến năm Kỷ Tỵ, lại dựng mới một tòa gác chuông chuyên dùng, hoàn toàn trang nghiêm. Ánh sáng mầu nhiệm của cõi Phật tỏa rạng trước sau, có thể làm rạng rỡ thanh danh của chốn tổ, cũng có thể khiến cảnh giới thêm phần thanh tân đẹp đẽ.</w:t>
      </w:r>
      <w:r w:rsidR="007360FE">
        <w:rPr>
          <w:rFonts w:ascii="Times New Roman" w:hAnsi="Times New Roman" w:cs="Times New Roman"/>
          <w:sz w:val="24"/>
          <w:szCs w:val="24"/>
        </w:rPr>
        <w:t xml:space="preserve"> </w:t>
      </w:r>
      <w:r w:rsidR="007360FE" w:rsidRPr="007360FE">
        <w:rPr>
          <w:rFonts w:ascii="Times New Roman" w:hAnsi="Times New Roman" w:cs="Times New Roman"/>
          <w:sz w:val="24"/>
          <w:szCs w:val="24"/>
        </w:rPr>
        <w:t>Phàm các quan viên, dân chúng, tăng ni cúng tiền, từ một quan trở lên, đều khắc tên vào mặt trước của bia đá này. Nhân dịp các vị trụ trì lớn nhỏ tĩnh định ngày kỵ giỗ, liệt kê ra sau đây</w:t>
      </w:r>
      <w:r w:rsidR="007360FE">
        <w:rPr>
          <w:rFonts w:ascii="Times New Roman" w:hAnsi="Times New Roman" w:cs="Times New Roman"/>
          <w:sz w:val="24"/>
          <w:szCs w:val="24"/>
        </w:rPr>
        <w:t>:</w:t>
      </w:r>
    </w:p>
    <w:p w14:paraId="37C573CC" w14:textId="09AD0B68" w:rsidR="000E3A98" w:rsidRPr="000E3A98" w:rsidRDefault="000E3A98" w:rsidP="007360FE">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nhất là Chân Nguyên tổ sư, được các triều trước phong tặng là Pháp chủ, truyền pháp cho Khai Sơn tổ sư; giỗ ngày 25 tháng 10. </w:t>
      </w:r>
    </w:p>
    <w:p w14:paraId="2CF82F0E"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lastRenderedPageBreak/>
        <w:tab/>
        <w:t xml:space="preserve">- Tổ sư đời thứ 2 là Khai Sơn tổ sư, tặng phong Thượng sĩ Cao Thiền hòa thượng. Công việc công đức ngay trên đất ấy, sai đệ tử là Đỗ Đa Hòa Thượng sang Bắc Quốc nhận Tam đàn. Đỗ Đa lấy được Tam tạng trở về. Nước ta từ đó mới có đủ Tam đàn, giỗ ngày 15 tháng 2. </w:t>
      </w:r>
    </w:p>
    <w:p w14:paraId="4831ECAD"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3 là Bảo Sơn; giỗ ngày 15 tháng 6. </w:t>
      </w:r>
    </w:p>
    <w:p w14:paraId="3E51725A"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4 là Từ Phong, giỗ ngày 14 tháng 4. </w:t>
      </w:r>
    </w:p>
    <w:p w14:paraId="559CC7CD"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5 là Chân Như, giỗ ngày 3 tháng 10. </w:t>
      </w:r>
    </w:p>
    <w:p w14:paraId="7AA9ECE5"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6 là Từ Hòa, giỗ ngày 21 tháng giêng. </w:t>
      </w:r>
    </w:p>
    <w:p w14:paraId="63F1FCD5"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7 là Phúc Tổ Hòa thượng, là lãnh tụ của thiền gia, giường cột của Phật pháp, giỗ ngày 9 tháng 10. Theo tổ đời thứ 7 Liên tử tâm đầu đà khoảng 6, 7 năm, tán dương công đức giỗ ngày 10 tháng 9. </w:t>
      </w:r>
    </w:p>
    <w:p w14:paraId="557D6A18"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 Tổ sư đời thứ 8 cổ bị tự tăng, pháp danh Từ Đức trông giữ chùa [...] </w:t>
      </w:r>
    </w:p>
    <w:p w14:paraId="475BF814" w14:textId="43F6473F"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r>
      <w:r w:rsidR="001D3FD8">
        <w:rPr>
          <w:rFonts w:ascii="Times New Roman" w:hAnsi="Times New Roman" w:cs="Times New Roman"/>
          <w:sz w:val="24"/>
          <w:szCs w:val="24"/>
        </w:rPr>
        <w:t>Quý</w:t>
      </w:r>
      <w:r w:rsidRPr="000E3A98">
        <w:rPr>
          <w:rFonts w:ascii="Times New Roman" w:hAnsi="Times New Roman" w:cs="Times New Roman"/>
          <w:sz w:val="24"/>
          <w:szCs w:val="24"/>
        </w:rPr>
        <w:t xml:space="preserve"> bà họ Trịnh hiệu là Diệu Viên, người thôn Biện Thượng xã Sóc Sơn huyện Vĩnh Phúc phủ Thiệu Hoá thừa tuyên Thanh Hoá, giỗ ngày 23 tháng giêng, có ruộng giỗ tại địa phận thôn Giáp Bát</w:t>
      </w:r>
      <w:r w:rsidR="001D3FD8">
        <w:rPr>
          <w:rFonts w:ascii="Times New Roman" w:hAnsi="Times New Roman" w:cs="Times New Roman"/>
          <w:sz w:val="24"/>
          <w:szCs w:val="24"/>
        </w:rPr>
        <w:t>,</w:t>
      </w:r>
      <w:r w:rsidRPr="000E3A98">
        <w:rPr>
          <w:rFonts w:ascii="Times New Roman" w:hAnsi="Times New Roman" w:cs="Times New Roman"/>
          <w:sz w:val="24"/>
          <w:szCs w:val="24"/>
        </w:rPr>
        <w:t xml:space="preserve"> xã Thịnh Liệt</w:t>
      </w:r>
      <w:r w:rsidR="001D3FD8">
        <w:rPr>
          <w:rFonts w:ascii="Times New Roman" w:hAnsi="Times New Roman" w:cs="Times New Roman"/>
          <w:sz w:val="24"/>
          <w:szCs w:val="24"/>
        </w:rPr>
        <w:t>,</w:t>
      </w:r>
      <w:r w:rsidRPr="000E3A98">
        <w:rPr>
          <w:rFonts w:ascii="Times New Roman" w:hAnsi="Times New Roman" w:cs="Times New Roman"/>
          <w:sz w:val="24"/>
          <w:szCs w:val="24"/>
        </w:rPr>
        <w:t xml:space="preserve"> huyện Thanh Trì, gồm một thửa ruộng 3 sào, toạ lạc tại xứ Cửa Lê.</w:t>
      </w:r>
    </w:p>
    <w:p w14:paraId="2E48FD8B"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Quý bà họ Trịnh hiệu là Diệu Đề giỗ ngày 16 tháng 11, ruộng giỗ tại địa phận thôn Giáp Bát xã Thịnh Liệt gồm 2 thửa ruộng 1 sào, toạ lạc tại xứ Ngàn Đậu. Lại có một thửa 7 miếng toạ lạc tại xứ Đầu Tường. Lại có ruộng giỗ tại địa phận thôn Giáp Nhất xã Thịnh Liệt gồm 2 thửa 2 sào 7 miếng, toạ lạc tại xứ Đồng Điện.  </w:t>
      </w:r>
    </w:p>
    <w:p w14:paraId="41339503"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Quý bà họ Lê hiệu Diệu Vượng, người xã Ông Đình huyện Đông An phủ Khoái Châu có 50 quan tiền, giỗ ngày 22 tháng 5. Ruộng giỗ tại địa phận thôn Giáp Bát xã Thịnh Liệt gồm 1 thửa ruộng 14 thước 8 tấc, toạ lạc tại xứ Cửa Lê. Lại có 1 thửa ruộng 14 thước 8 tấc toạ lạc tại xứ Câu Cá. </w:t>
      </w:r>
    </w:p>
    <w:p w14:paraId="72E873EC" w14:textId="77777777"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 xml:space="preserve">Ngày lành tháng 11 năm Hoàng triều Tự Đức thứ 25 (1872) lập bia. </w:t>
      </w:r>
    </w:p>
    <w:p w14:paraId="5AB40AC9" w14:textId="3F5C8182" w:rsidR="000E3A98" w:rsidRP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t>Đương gia</w:t>
      </w:r>
      <w:r>
        <w:rPr>
          <w:rStyle w:val="FootnoteReference"/>
          <w:rFonts w:ascii="Times New Roman" w:hAnsi="Times New Roman" w:cs="Times New Roman"/>
          <w:sz w:val="24"/>
          <w:szCs w:val="24"/>
        </w:rPr>
        <w:footnoteReference w:id="4"/>
      </w:r>
      <w:r w:rsidRPr="000E3A98">
        <w:rPr>
          <w:rFonts w:ascii="Times New Roman" w:hAnsi="Times New Roman" w:cs="Times New Roman"/>
          <w:sz w:val="24"/>
          <w:szCs w:val="24"/>
        </w:rPr>
        <w:t xml:space="preserve">: pháp danh Thanh Trang kính cẩn ghi lại. </w:t>
      </w:r>
    </w:p>
    <w:p w14:paraId="24AB425F" w14:textId="77777777" w:rsidR="000E3A98" w:rsidRDefault="000E3A98" w:rsidP="00491B00">
      <w:pPr>
        <w:jc w:val="both"/>
        <w:rPr>
          <w:rFonts w:ascii="Times New Roman" w:hAnsi="Times New Roman" w:cs="Times New Roman"/>
          <w:sz w:val="24"/>
          <w:szCs w:val="24"/>
        </w:rPr>
      </w:pPr>
      <w:r w:rsidRPr="000E3A98">
        <w:rPr>
          <w:rFonts w:ascii="Times New Roman" w:hAnsi="Times New Roman" w:cs="Times New Roman"/>
          <w:sz w:val="24"/>
          <w:szCs w:val="24"/>
        </w:rPr>
        <w:tab/>
      </w:r>
    </w:p>
    <w:p w14:paraId="480EAA25" w14:textId="736C815A" w:rsidR="000E3A98" w:rsidRPr="000E3A98" w:rsidRDefault="000E3A98" w:rsidP="00491B00">
      <w:pPr>
        <w:jc w:val="both"/>
        <w:rPr>
          <w:rFonts w:ascii="Times New Roman" w:hAnsi="Times New Roman" w:cs="Times New Roman"/>
          <w:i/>
          <w:iCs/>
          <w:sz w:val="24"/>
          <w:szCs w:val="24"/>
        </w:rPr>
      </w:pPr>
      <w:r w:rsidRPr="000E3A98">
        <w:rPr>
          <w:rFonts w:ascii="Times New Roman" w:hAnsi="Times New Roman" w:cs="Times New Roman"/>
          <w:i/>
          <w:iCs/>
          <w:sz w:val="24"/>
          <w:szCs w:val="24"/>
        </w:rPr>
        <w:t xml:space="preserve">(Văn bia này chúng tôi có tham khảo một phần trong Tuyển tập văn bia Hà Nội, NXB. KHXH, 1978) </w:t>
      </w:r>
    </w:p>
    <w:p w14:paraId="502B0FA2" w14:textId="77777777" w:rsidR="00191230" w:rsidRPr="000E3A98" w:rsidRDefault="00191230" w:rsidP="00491B00">
      <w:pPr>
        <w:jc w:val="both"/>
        <w:rPr>
          <w:rFonts w:ascii="Times New Roman" w:hAnsi="Times New Roman" w:cs="Times New Roman"/>
          <w:sz w:val="24"/>
          <w:szCs w:val="24"/>
        </w:rPr>
      </w:pPr>
    </w:p>
    <w:sectPr w:rsidR="00191230" w:rsidRPr="000E3A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4E26" w14:textId="77777777" w:rsidR="00A80FB6" w:rsidRDefault="00A80FB6" w:rsidP="000E3A98">
      <w:pPr>
        <w:spacing w:after="0" w:line="240" w:lineRule="auto"/>
      </w:pPr>
      <w:r>
        <w:separator/>
      </w:r>
    </w:p>
  </w:endnote>
  <w:endnote w:type="continuationSeparator" w:id="0">
    <w:p w14:paraId="21504DCA" w14:textId="77777777" w:rsidR="00A80FB6" w:rsidRDefault="00A80FB6" w:rsidP="000E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B881" w14:textId="77777777" w:rsidR="00A80FB6" w:rsidRDefault="00A80FB6" w:rsidP="000E3A98">
      <w:pPr>
        <w:spacing w:after="0" w:line="240" w:lineRule="auto"/>
      </w:pPr>
      <w:r>
        <w:separator/>
      </w:r>
    </w:p>
  </w:footnote>
  <w:footnote w:type="continuationSeparator" w:id="0">
    <w:p w14:paraId="495B6E33" w14:textId="77777777" w:rsidR="00A80FB6" w:rsidRDefault="00A80FB6" w:rsidP="000E3A98">
      <w:pPr>
        <w:spacing w:after="0" w:line="240" w:lineRule="auto"/>
      </w:pPr>
      <w:r>
        <w:continuationSeparator/>
      </w:r>
    </w:p>
  </w:footnote>
  <w:footnote w:id="1">
    <w:p w14:paraId="5C8279F1" w14:textId="63FD3BBA" w:rsidR="000E3A98" w:rsidRDefault="000E3A98" w:rsidP="00491B00">
      <w:pPr>
        <w:pStyle w:val="FootnoteText"/>
        <w:jc w:val="both"/>
      </w:pPr>
      <w:r>
        <w:rPr>
          <w:rStyle w:val="FootnoteReference"/>
        </w:rPr>
        <w:footnoteRef/>
      </w:r>
      <w:r>
        <w:t xml:space="preserve"> Nguyên văn là “biệt chí”: bài văn đặc biệt ghi lại sự việc.</w:t>
      </w:r>
    </w:p>
  </w:footnote>
  <w:footnote w:id="2">
    <w:p w14:paraId="58B1069E" w14:textId="6BFAEAF8" w:rsidR="00491B00" w:rsidRDefault="00491B00" w:rsidP="00491B00">
      <w:pPr>
        <w:pStyle w:val="FootnoteText"/>
        <w:jc w:val="both"/>
      </w:pPr>
      <w:r>
        <w:rPr>
          <w:rStyle w:val="FootnoteReference"/>
        </w:rPr>
        <w:footnoteRef/>
      </w:r>
      <w:r>
        <w:t xml:space="preserve"> </w:t>
      </w:r>
      <w:r w:rsidRPr="00491B00">
        <w:t>Tức Lân Giác Thượng sĩ, tên húy là Trịnh Hạp, (1680</w:t>
      </w:r>
      <w:r>
        <w:t>-</w:t>
      </w:r>
      <w:r w:rsidRPr="00491B00">
        <w:t>1733), con của Tấn Quang vương Trịnh Bính, và là em của An Đô vương Trịnh Cương, Thượng sĩ là người sáng lập chùa Liên Phái.</w:t>
      </w:r>
    </w:p>
  </w:footnote>
  <w:footnote w:id="3">
    <w:p w14:paraId="33C973BD" w14:textId="20C48071" w:rsidR="000E3A98" w:rsidRDefault="000E3A98" w:rsidP="00491B00">
      <w:pPr>
        <w:pStyle w:val="FootnoteText"/>
        <w:jc w:val="both"/>
      </w:pPr>
      <w:r>
        <w:rPr>
          <w:rStyle w:val="FootnoteReference"/>
        </w:rPr>
        <w:footnoteRef/>
      </w:r>
      <w:r>
        <w:t xml:space="preserve"> “Đầu đà” tiếng Phạn có nghĩa là thầy tu, ở đây là sư Liên Tử Tâm Đầu Đà, em của hòa thượng Phúc Điền, tổ thứ bảy ở chùa này. Sau khi hòa thượng Phúc Điền giao  quyền cho nhà sư Trần Nhật Chương, sư cụ Đầu Đà còn ở lại, bảy năm giúp việc nhà chùa, công đức rất lớn.</w:t>
      </w:r>
    </w:p>
  </w:footnote>
  <w:footnote w:id="4">
    <w:p w14:paraId="5AE13E94" w14:textId="73DF701E" w:rsidR="000E3A98" w:rsidRDefault="000E3A98">
      <w:pPr>
        <w:pStyle w:val="FootnoteText"/>
      </w:pPr>
      <w:r>
        <w:rPr>
          <w:rStyle w:val="FootnoteReference"/>
        </w:rPr>
        <w:footnoteRef/>
      </w:r>
      <w:r>
        <w:t xml:space="preserve"> “Đương gia” là người quản lý việc nhà. Đây có lẽ chỉ người trông nom việc chùa, nhưng không thuộc giới tăng ni.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98"/>
    <w:rsid w:val="000E3A98"/>
    <w:rsid w:val="00191230"/>
    <w:rsid w:val="001D3FD8"/>
    <w:rsid w:val="00491B00"/>
    <w:rsid w:val="00527BD8"/>
    <w:rsid w:val="007360FE"/>
    <w:rsid w:val="007D6AD1"/>
    <w:rsid w:val="00A274C3"/>
    <w:rsid w:val="00A80FB6"/>
    <w:rsid w:val="00AF2644"/>
    <w:rsid w:val="00B6736D"/>
    <w:rsid w:val="00C30D12"/>
    <w:rsid w:val="00D2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F2D0"/>
  <w15:chartTrackingRefBased/>
  <w15:docId w15:val="{D13B7649-3F15-464C-ACFF-1E1BAEDD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E3A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3A98"/>
    <w:rPr>
      <w:noProof/>
      <w:sz w:val="20"/>
      <w:szCs w:val="20"/>
    </w:rPr>
  </w:style>
  <w:style w:type="character" w:styleId="FootnoteReference">
    <w:name w:val="footnote reference"/>
    <w:basedOn w:val="DefaultParagraphFont"/>
    <w:uiPriority w:val="99"/>
    <w:semiHidden/>
    <w:unhideWhenUsed/>
    <w:rsid w:val="000E3A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A8E87-9ABF-4EC3-8F32-2FBAE5A3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H</dc:creator>
  <cp:keywords/>
  <dc:description/>
  <cp:lastModifiedBy>Marguerite H</cp:lastModifiedBy>
  <cp:revision>7</cp:revision>
  <dcterms:created xsi:type="dcterms:W3CDTF">2025-11-14T01:10:00Z</dcterms:created>
  <dcterms:modified xsi:type="dcterms:W3CDTF">2025-11-14T03:23:00Z</dcterms:modified>
</cp:coreProperties>
</file>